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E4" w:rsidRPr="005C3C79" w:rsidRDefault="000156E4" w:rsidP="005C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/>
        </w:rPr>
      </w:pPr>
      <w:r w:rsidRPr="005C3C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/>
        </w:rPr>
        <w:t>Рэалізацыя  выхаваўчага патэнцыялу  на</w:t>
      </w:r>
      <w:r w:rsidR="005C3C79" w:rsidRPr="005C3C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/>
        </w:rPr>
        <w:t xml:space="preserve"> </w:t>
      </w:r>
      <w:r w:rsidRPr="005C3C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/>
        </w:rPr>
        <w:t>ўроках гісторыі</w:t>
      </w:r>
    </w:p>
    <w:p w:rsidR="000156E4" w:rsidRPr="005C3C79" w:rsidRDefault="000156E4" w:rsidP="005C3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</w:pPr>
    </w:p>
    <w:p w:rsidR="000156E4" w:rsidRDefault="005C3C79" w:rsidP="005C3C79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Настаўнік </w:t>
      </w:r>
      <w:r w:rsidR="000156E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гісторыі і грамадазнаўства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М. М. Кучко</w:t>
      </w:r>
      <w:r w:rsidR="000156E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                             </w:t>
      </w:r>
    </w:p>
    <w:p w:rsidR="000156E4" w:rsidRPr="009D6AC5" w:rsidRDefault="000156E4" w:rsidP="000156E4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56E4" w:rsidRPr="00517692" w:rsidRDefault="000156E4" w:rsidP="005C3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Выхаванне дзяцей ў сучасным грамадстве ажыццяўляецца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ва ўмовах эканамічнага і палітычнага рэфармавання, падчас якога істотна змяніліся тыпы моладзевых арганізацый, змест інфармацыі, якая падаецца ў сродках масавай інфармацыі. З прычыны гэтага актуальнымі з’яўляюцца новыя задачы па фарм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іраванні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 падрастаючага пакалення высокіх маральных, маральна-псіхалагічных і этычных якасцей, сярод якіх важная роля адводзіцца патрыятызму.</w:t>
      </w:r>
    </w:p>
    <w:p w:rsidR="000156E4" w:rsidRPr="00517692" w:rsidRDefault="005C3C79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Патрыятызм –</w:t>
      </w:r>
      <w:r w:rsidR="000156E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адна з найбольш значных, непераходзячых каштоўнасцей, уласцівых усім сферам жыцця грамадства і дзяржавы. Патрыятызм як найважнейшая духоўная каштоўнасць асобы характарызуе вышэйшы ўзровень яе развіцця і выяўляецца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      </w:t>
      </w:r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 актыўнадзейнаснай самарэалізацыі на карысць Айчыны. Патрыятызм увасабляе любоў да сваёй Айчыны. Патрыятычнае і грамадзянскае выхаванне ўяўляюць сабой сістэматычную і мэтанакіраваную дзей</w:t>
      </w:r>
      <w:r w:rsidR="000156E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насць органаў дзяржаўнай улады ,</w:t>
      </w:r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грамадскіх арганізацый па фарм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іраванні                 </w:t>
      </w:r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 грамадзян Беларусі высокай патрыятычнай свядомасці, гатоўнасці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</w:t>
      </w:r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да выканання грамадзянскага абавязку і канстытуцыйных абавязкаў.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Унутраны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свет 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вучняў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псіхалагічна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незвычайна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складаны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436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такой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жа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меры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рухомы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зменлівы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Тут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патрабуецца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актыўная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дапамога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боку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дасведчаных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настаўнікаў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Думаю, </w:t>
      </w:r>
      <w:proofErr w:type="spellStart"/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што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істэмаўтваральным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накірункам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вобласці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выхавання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патрыятызму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грамадзянскасці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можна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лічыць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выхаванне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баявых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працоўных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традыцыях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беларускага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народа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яго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ўзброеных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сіл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таксама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самой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гісторыі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правядзенне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ўрокаў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класных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заняткаў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музе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экскурсіі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помнікаў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гісторыі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культуры;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дзецям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уяўленне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фальклор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як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крыніцу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народнай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мудрасці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156E4" w:rsidRPr="00517692" w:rsidRDefault="000156E4" w:rsidP="005C3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Адн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актуальных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праблем</w:t>
      </w:r>
      <w:proofErr w:type="spellEnd"/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праблема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выхавання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грамадзянiна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незалежнай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Рэспублікі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ь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рашэнн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гэтай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праблемы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асаблiвую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значнасць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набывае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гiсторыя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Сам змест школьнага курса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дае настаўн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 такую магчымасць. На ўроках сусветнай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знаёмяцца з важнейшым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падзеям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фактам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чалавецтва.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У вучняў выпрацоўваюцца ўменн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самастойна арыентавацца ў падзеях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ацэньваць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х. Вывучэнне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Беларус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 кантэксце ўсеагульнай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стварае асабл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 спрыяльныя ўмовы для патрыятычнага выхавання. Патрыятычнае выхаванне будзе эфектыўным, кал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настаўн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 даб’ецца цэласнай сувяз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ж фактам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з’явам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як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я адлюстроўваюць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патрыятызм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гера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зм людзей. На мой погляд, патрыятычнае выхаванне вучня залежыць не тольк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ад таго, накольк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ён запомн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ць дэтал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старычных падзей, а ў першую чаргу ад яго здольнасц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даваць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 маральную ацэнку, самастойна раб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ць светапоглядныя вывады. Каб выхаваць грамадзян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на, патрыёта, трэба, перш за ўсё, настаўн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 ўспрымаць вучня як асобу.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Настаўн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 пав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нен прав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льна вызначыць выхаваўчыя задачы кожнай тэмы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кожнага ўрока. Пастав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ўшы канкрэтныя выхаваўчыя задачы, неабходна вызначыць умовы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 ажыццяўлення. Адна з важнейшых умоў гэта  адбор ярк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х пераканаўчых фактаў.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затым, напэўна, самае цяжкае — выбраць метадычныя спосабы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сродк</w:t>
      </w:r>
      <w:proofErr w:type="spellStart"/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х эмацыяльнага раскрыцця </w:t>
      </w:r>
      <w:r w:rsidR="005C3C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з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кам здольнасцей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ўзросту вучняў.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стэматычны курс вывучэння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пачынаецца ў 5-м класе. Паступова вучн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назапашваюць, асэнсоўваюць паняцц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 Радз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ма, патрыёт, грамадзян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н, грамадзянства, подзв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г, вайна, звыча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традыцы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продкаў, грамадзянск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абавязак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нш.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пав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нны ўспрымаць наступныя галоўныя каштоўнасц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Айчыну як кра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ну, дзе ён нарадз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ўся, яе народ, з як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 ён звязаны агульнай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сторыяй, мовай, традыцыям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малую Радз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му — 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аграгарадок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раён у як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 ён жыве,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сторыю роднага краю, асабл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васц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побыту, традыцы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яго жыхароў;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аднос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ны пам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ж людзьм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заснаваныя на </w:t>
      </w:r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адсутнасц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нас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лля, агрэс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войн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 ўроках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 5-м класе ўводз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цца ўжо шмат перал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чаных паняццяў. Важна, каб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 асэнсаванне вучням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адпавядала ўзроставаму ўзроўню ўспрыняцця. Эмацыянальнае, вобразнае выкладанне фактаў, выкарыстанне наглядных сродкаў, умоўны ўдзел у падзеях разв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ваюць маральныя якасц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вучняў, бо ўсё гэта хвалюе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закранае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 пачуцц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Па вын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ках вывучэння тэмы «Старажытная Грэцыя» даю невял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кую п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сьмовую работу, своеасабл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вае невял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кае сачыненне-разважанне вучня на адну з наступных тэм: «Кал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б ты апынуўся ў Афінах, 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спадабалася б табе жыццё ў гэтым пол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се?». Абгрунтаваць свае думк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 «Уяв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сабе, што ты спартанец. Якімі якасцямі ты павінен валодаць, каб абараніць сваю зямлю?».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курсе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сторы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Беларус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вывучэнне тэмы «Культура нашых продкаў» пав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нна садзейн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чаць фарм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раванню нацыянальнай свядомасц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патрыятычных пачуццяў у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вучняў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 Знаёмства з легендам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рэл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йным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вераванням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народным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гульням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абрадам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дае такую магчымасць.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 разглядзе тэмы «Грунвальдская б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тва»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 гісторыі Беларусі 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 6-м класе я выкарыстоўваю элементы гульн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па ролях, што выкл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кае асабл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вую ц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каваць у вучняў. На пачатку ўрока прапаную вучням стаць </w:t>
      </w:r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удзельн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падзей. Для гэтага клас падзяляецца на дзве групы: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</w:t>
      </w:r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1) войска саюзн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DD5D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каў; 2) войска Тэўтонскага ордэна.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Вучням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прапану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ю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загадзя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падрыхтоўцы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ўрока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прачытаць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тэкст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параграфа.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Кожны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удзельн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галоўных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роляў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павiнен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расказаць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сябе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прыкладнаму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плану: Як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я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рыхтаваўся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твы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Як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склад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колькасць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войска?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Хто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ўзначальваў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войска?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Затым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карце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вызначаецца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месца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твы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удакладняецца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дата. </w:t>
      </w:r>
      <w:proofErr w:type="spellStart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Галоўнае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гэтым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уроку 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добра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прадумаць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паслядоўнасць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пытанняў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каб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раскрыць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ход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твы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ма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гчымасць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усiм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удзельнiкам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праявiць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сябе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Пасля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заканчэння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разгляду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твы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–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вынiк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: «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Хто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перамог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тве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Чаму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Якое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значэнне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твы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Чаму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нашчадк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лiчаць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Грунвальдскае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свяшчэнным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месцам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кожнага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хто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даражыць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лёсам 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адзiмы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?».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Затым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робіцца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агульны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вывад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Грунвальдская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бiтва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будзе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заў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сёды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нас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яркiм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прыкладам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мужнасцi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баявога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братэрства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Сусветная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сторыя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ўтрымлівае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мноства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барацьбы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незалежнасць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Так,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вывучаючы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тэму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незалежнасць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ўтварэнне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Злучаных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Штатаў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Амерыкi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(8-ы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клас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вучнi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цiкавасцю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даведаюцца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ўдзел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нашага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земляка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Тадэвуша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Касцюшкi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баку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рэспублiканцаў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барацьбе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супраць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англiйскага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каланiяльнага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панавання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Наступная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сустрэча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адбудзецца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вывучэннi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гісторыі Беларусі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паўстання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1794 г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ода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тэрыторыi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Польшчы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Вялiкага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княства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Лiтоўскага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Паўстанне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вялося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мэтай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захавання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цэласнасцi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незалежнасцi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Рэчы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Паспалiтай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Я расказваю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вучням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Касцюшку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каб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узнiкла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павага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гэтага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чалавека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яго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поглядаў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прынцыпаў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iмкнення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змагацца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шчасце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незалежнасць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народаў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усяго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свету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гэтым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лiчыць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сябе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лiцвiнам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нагад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ваю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вучням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каго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тыя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называлi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лiцвiнамi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Хочацца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адзначыць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такое праблемнае пытанне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што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вывучаючы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ўсе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перыяды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сусветнай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айчыннай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сторыi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неабходна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ставiць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перад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вучнямi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пытанне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выявiць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гістарычную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ролю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палiтычных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дзеячаў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асветнiкаў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вучоных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дзеячаў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культуры.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Асобнае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месц</w:t>
      </w:r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курсе </w:t>
      </w:r>
      <w:proofErr w:type="spellStart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гiсторыi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мае </w:t>
      </w:r>
      <w:proofErr w:type="spellStart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>раздзел</w:t>
      </w:r>
      <w:proofErr w:type="spellEnd"/>
      <w:r w:rsidR="00CC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Другая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сусветная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Вял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Айчыннай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Савецкага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Саюза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(9-ы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клас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Стараюся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року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закрануць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думкi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пачуццi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дзяцей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каб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ўявiлi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той час,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убачылi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людзей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затым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адчулi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радасць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перамогi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нашых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дзядоў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Хай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сэрцы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вучняў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напоўняцца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гонарам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подзвiгi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людзей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якiя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змагалiся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 сваю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Радзiму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Праграма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гiсторыi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дае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магчымасць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настаўнiку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правесцi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тэматычны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ўрок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«Наш край 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гады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Вялiкай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Айчыннай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».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заключным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уроку па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тэме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стараюся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вылучыць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5-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хв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лiн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каб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вучнi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засталiся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адны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сваiмi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думкамi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выказалi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свае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адносiны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ахвяр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Па-рознаму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цяпер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ставяцца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Афган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стане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ўдзельн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гавораць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: «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Афган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бал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маёй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душы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».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падручн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сусветнай </w:t>
      </w:r>
      <w:proofErr w:type="spellStart"/>
      <w:r w:rsidR="0042346F">
        <w:rPr>
          <w:rFonts w:ascii="Times New Roman" w:eastAsia="Times New Roman" w:hAnsi="Times New Roman" w:cs="Times New Roman"/>
          <w:color w:val="000000"/>
          <w:sz w:val="30"/>
          <w:szCs w:val="30"/>
        </w:rPr>
        <w:t>гiсторыi</w:t>
      </w:r>
      <w:proofErr w:type="spellEnd"/>
      <w:r w:rsidR="0042346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вод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савецкiх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войск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Афганiстан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прызнаецца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палiтычнай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памылкай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Прыводз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колькасць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забiтых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памерлых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Патрэбна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назваць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канкрэтныя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мёны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каб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вучнi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самi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захацелi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даведацца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хто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ж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былi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гэтыя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хлопцы, для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якiх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Афганiстан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школай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мужнасцi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Напрыклад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на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тэрыторыi</w:t>
      </w:r>
      <w:proofErr w:type="spellEnd"/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ілейскага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раёна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жывуць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мацi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якiх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ужо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нiколi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вернуцца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сыны: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Афганiстане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назаўсёды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засталася</w:t>
      </w:r>
      <w:proofErr w:type="spellEnd"/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маладосць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у тым ліку называю імя і Мікалая Каляды з вёскі Іжа.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афганскай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зямл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загiнула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больш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 750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чалавек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Беларусі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можам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забыцца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Адказ гэтаму сустрэча з удзельнікам гэтай вайны Андрэем Вахрушавым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Каб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помнiлi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Безумоў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на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ўроку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ўзнiкне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пытанне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: «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Чые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нтарэсы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абаранялi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Афганiстане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беларускiя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хлопцы?» Афганцы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абаранял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сваю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Айчыну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той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загiнула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больш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 1 млн. 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чаму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забiвалi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снежня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1979 г.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2002 г. 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там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працягвалася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Добра,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што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15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лютага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1989 г. мы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ёй не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ўдзельн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чалi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вывучэнн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тэмы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«Ад БССР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Рэспублiкi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Набыццё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суверэнiтэту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року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правожу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гутарку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якой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складае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змест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артыкула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57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Канстытуцыi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Рэспублiкi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Беларусь: «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Абарона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Рэспублiкi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 —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абавязак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свяшчэнны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доў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грамадзянiна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Рэспублiкi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Беларусь».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Выхаванню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пачуцця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доўгу</w:t>
      </w:r>
      <w:proofErr w:type="spellEnd"/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любовi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людзей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будзе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служыць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гэтым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уроку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такое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паведамленне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настаўнiка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: «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Сёння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даведал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шлях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прайшла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наша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краiна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стварэння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БССР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Рэспублiкi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Хоць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яшчэ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маладая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дзяржава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ёсць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героi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Цяпер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Уладзiмiра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Карвата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ведае</w:t>
      </w:r>
      <w:proofErr w:type="spellEnd"/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ўся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краiна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21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лiстапада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1996 г. за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мужнасць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гераiзм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праяўленыя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выкананнi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вайсковага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абавязку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яму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першаму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рэспублiцы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прысвоена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званне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«Герой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» (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пасмяротна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Гутаркi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тэмы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беларускай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нацыянальнай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садзейнiчаюць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фармiраванню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вучняў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грамадзянскiх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пачуццяў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перакананняў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Прывяду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прыклад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пытанняў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такой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гутаркi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0156E4" w:rsidRPr="00517692" w:rsidRDefault="000156E4" w:rsidP="0042346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 звязана з пачуццём Радз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мы паняцце «ментал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тэт»?</w:t>
      </w:r>
    </w:p>
    <w:p w:rsidR="000156E4" w:rsidRPr="00517692" w:rsidRDefault="000156E4" w:rsidP="0042346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 уплывае на ментал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тэт народа 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старычны працэс разв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цця дзяржавы?</w:t>
      </w:r>
    </w:p>
    <w:p w:rsidR="000156E4" w:rsidRPr="00517692" w:rsidRDefault="0042346F" w:rsidP="005C3C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ab/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Ц</w:t>
      </w:r>
      <w:proofErr w:type="gram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proofErr w:type="gram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заўважаеце</w:t>
      </w:r>
      <w:proofErr w:type="spell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вы </w:t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сябе</w:t>
      </w:r>
      <w:proofErr w:type="spell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беларускi</w:t>
      </w:r>
      <w:proofErr w:type="spell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менталiтэт</w:t>
      </w:r>
      <w:proofErr w:type="spell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0156E4" w:rsidRPr="00517692" w:rsidRDefault="0042346F" w:rsidP="005C3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ab/>
      </w:r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чым ён выражаецца?</w:t>
      </w:r>
    </w:p>
    <w:p w:rsidR="000156E4" w:rsidRPr="00517692" w:rsidRDefault="0042346F" w:rsidP="005C3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ab/>
      </w:r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</w:t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звязаны з ментал</w:t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тэтам беларусаў паняцц</w:t>
      </w:r>
      <w:proofErr w:type="spellStart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="000156E4"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«грамадзянскасць», «патрыятызм»?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Аднак тольк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ўрокам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як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б яны 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был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змястоўным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выхаваўчым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, праблему грамадзянска-патрыятычнага выхавання 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да канца не вырашыць.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Неабходна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разумнае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спалучэнне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розных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вiдаў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дзейнасцi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пазаўрочны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час.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gram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сьменнiк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Васiль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Быкаў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выказаў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думку,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што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дзецi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сёння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—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гэта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менш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важна,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хлеб, сталь,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чым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абарона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Радзiмы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таму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што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заўтра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—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гэта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наш хлеб, наша сталь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нашы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абаронцы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Прэз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дэнт нашай дзяржавы А.Р.Лукашэнка не раз падкрэсліваў, што выхаванне грамадзян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на, патрыёта — галоўнае прызначэнне школы.</w:t>
      </w:r>
    </w:p>
    <w:p w:rsidR="000156E4" w:rsidRPr="00517692" w:rsidRDefault="000156E4" w:rsidP="005C3C7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Для паспяховай арган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зацы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стэмы грамадзянска-патрыятычнага выхавання самім неабходна прымаць самы актыўны ўдзел у рэалізацыі Рэспубл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канскай праграмы патрыятычнага выхавання дзяцей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моладз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, у якой раскрыта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дэалаг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чная аснова патрыятызму  Рэспубл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 Беларусь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вылучаны задачы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змест патрыятычнага выхавання, прынцыпы</w:t>
      </w:r>
      <w:r w:rsidR="004234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                  </w:t>
      </w:r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 рэал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зацы</w:t>
      </w:r>
      <w:proofErr w:type="spellStart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5176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. </w:t>
      </w:r>
    </w:p>
    <w:p w:rsidR="00F7033B" w:rsidRPr="000156E4" w:rsidRDefault="00F7033B" w:rsidP="005C3C79">
      <w:pPr>
        <w:spacing w:line="240" w:lineRule="auto"/>
        <w:rPr>
          <w:lang w:val="be-BY"/>
        </w:rPr>
      </w:pPr>
    </w:p>
    <w:sectPr w:rsidR="00F7033B" w:rsidRPr="000156E4" w:rsidSect="00441B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E1" w:rsidRDefault="008761E1" w:rsidP="005C3C79">
      <w:pPr>
        <w:spacing w:after="0" w:line="240" w:lineRule="auto"/>
      </w:pPr>
      <w:r>
        <w:separator/>
      </w:r>
    </w:p>
  </w:endnote>
  <w:endnote w:type="continuationSeparator" w:id="0">
    <w:p w:rsidR="008761E1" w:rsidRDefault="008761E1" w:rsidP="005C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175594"/>
      <w:docPartObj>
        <w:docPartGallery w:val="Page Numbers (Bottom of Page)"/>
        <w:docPartUnique/>
      </w:docPartObj>
    </w:sdtPr>
    <w:sdtContent>
      <w:p w:rsidR="005C3C79" w:rsidRDefault="005C3C79">
        <w:pPr>
          <w:pStyle w:val="a6"/>
          <w:jc w:val="right"/>
        </w:pPr>
        <w:fldSimple w:instr=" PAGE   \* MERGEFORMAT ">
          <w:r w:rsidR="0042346F">
            <w:rPr>
              <w:noProof/>
            </w:rPr>
            <w:t>5</w:t>
          </w:r>
        </w:fldSimple>
      </w:p>
    </w:sdtContent>
  </w:sdt>
  <w:p w:rsidR="005C3C79" w:rsidRDefault="005C3C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E1" w:rsidRDefault="008761E1" w:rsidP="005C3C79">
      <w:pPr>
        <w:spacing w:after="0" w:line="240" w:lineRule="auto"/>
      </w:pPr>
      <w:r>
        <w:separator/>
      </w:r>
    </w:p>
  </w:footnote>
  <w:footnote w:type="continuationSeparator" w:id="0">
    <w:p w:rsidR="008761E1" w:rsidRDefault="008761E1" w:rsidP="005C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5D3"/>
    <w:multiLevelType w:val="hybridMultilevel"/>
    <w:tmpl w:val="AEDA83F8"/>
    <w:lvl w:ilvl="0" w:tplc="C8DEA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6E4"/>
    <w:rsid w:val="000156E4"/>
    <w:rsid w:val="0042346F"/>
    <w:rsid w:val="00441B08"/>
    <w:rsid w:val="005C3C79"/>
    <w:rsid w:val="008761E1"/>
    <w:rsid w:val="00CC49F1"/>
    <w:rsid w:val="00CD3EC6"/>
    <w:rsid w:val="00D436C5"/>
    <w:rsid w:val="00F7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C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C79"/>
  </w:style>
  <w:style w:type="paragraph" w:styleId="a6">
    <w:name w:val="footer"/>
    <w:basedOn w:val="a"/>
    <w:link w:val="a7"/>
    <w:uiPriority w:val="99"/>
    <w:unhideWhenUsed/>
    <w:rsid w:val="005C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Zverdvd.org</cp:lastModifiedBy>
  <cp:revision>5</cp:revision>
  <dcterms:created xsi:type="dcterms:W3CDTF">2022-01-25T12:59:00Z</dcterms:created>
  <dcterms:modified xsi:type="dcterms:W3CDTF">2022-01-25T14:18:00Z</dcterms:modified>
</cp:coreProperties>
</file>